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BFA" w:rsidRPr="00786BDF" w:rsidRDefault="00BB46EF" w:rsidP="00786BDF">
      <w:pPr>
        <w:ind w:left="5664" w:firstLine="708"/>
        <w:rPr>
          <w:rFonts w:ascii="Arial" w:hAnsi="Arial" w:cs="Arial"/>
          <w:b/>
          <w:sz w:val="24"/>
          <w:szCs w:val="24"/>
        </w:rPr>
      </w:pPr>
      <w:r w:rsidRPr="00786BDF">
        <w:rPr>
          <w:rFonts w:ascii="Arial" w:hAnsi="Arial" w:cs="Arial"/>
          <w:b/>
          <w:sz w:val="24"/>
          <w:szCs w:val="24"/>
        </w:rPr>
        <w:t>Bursa, 28.Mayıs.2015</w:t>
      </w:r>
    </w:p>
    <w:p w:rsidR="00BB46EF" w:rsidRPr="00786BDF" w:rsidRDefault="00BB46EF">
      <w:pPr>
        <w:rPr>
          <w:rFonts w:ascii="Arial" w:hAnsi="Arial" w:cs="Arial"/>
          <w:b/>
          <w:sz w:val="24"/>
          <w:szCs w:val="24"/>
        </w:rPr>
      </w:pPr>
    </w:p>
    <w:p w:rsidR="00BB46EF" w:rsidRPr="00786BDF" w:rsidRDefault="00BB46EF">
      <w:pPr>
        <w:rPr>
          <w:rFonts w:ascii="Arial" w:hAnsi="Arial" w:cs="Arial"/>
          <w:b/>
          <w:sz w:val="24"/>
          <w:szCs w:val="24"/>
        </w:rPr>
      </w:pPr>
    </w:p>
    <w:p w:rsidR="00BB46EF" w:rsidRPr="00786BDF" w:rsidRDefault="00BB46EF">
      <w:pPr>
        <w:rPr>
          <w:rFonts w:ascii="Arial" w:hAnsi="Arial" w:cs="Arial"/>
          <w:b/>
          <w:sz w:val="24"/>
          <w:szCs w:val="24"/>
        </w:rPr>
      </w:pPr>
      <w:r w:rsidRPr="00786BDF">
        <w:rPr>
          <w:rFonts w:ascii="Arial" w:hAnsi="Arial" w:cs="Arial"/>
          <w:b/>
          <w:sz w:val="24"/>
          <w:szCs w:val="24"/>
        </w:rPr>
        <w:tab/>
      </w:r>
      <w:r w:rsidRPr="00786BDF">
        <w:rPr>
          <w:rFonts w:ascii="Arial" w:hAnsi="Arial" w:cs="Arial"/>
          <w:b/>
          <w:sz w:val="24"/>
          <w:szCs w:val="24"/>
        </w:rPr>
        <w:tab/>
        <w:t>GÜNEŞ ENERJİSİ YATIRIMLARI VE TEŞVİKLERİ</w:t>
      </w:r>
    </w:p>
    <w:p w:rsidR="00BB46EF" w:rsidRPr="007251F3" w:rsidRDefault="00BB46EF">
      <w:pPr>
        <w:rPr>
          <w:rFonts w:ascii="Arial" w:hAnsi="Arial" w:cs="Arial"/>
          <w:sz w:val="24"/>
          <w:szCs w:val="24"/>
        </w:rPr>
      </w:pPr>
    </w:p>
    <w:p w:rsidR="00BB46EF" w:rsidRPr="007251F3" w:rsidRDefault="00BB46EF">
      <w:pPr>
        <w:rPr>
          <w:rFonts w:ascii="Arial" w:hAnsi="Arial" w:cs="Arial"/>
          <w:sz w:val="24"/>
          <w:szCs w:val="24"/>
        </w:rPr>
      </w:pPr>
    </w:p>
    <w:p w:rsidR="00BB46EF" w:rsidRPr="007251F3" w:rsidRDefault="00BB46EF" w:rsidP="00BB46EF">
      <w:pPr>
        <w:jc w:val="both"/>
        <w:rPr>
          <w:rFonts w:ascii="Arial" w:hAnsi="Arial" w:cs="Arial"/>
          <w:sz w:val="24"/>
          <w:szCs w:val="24"/>
        </w:rPr>
      </w:pPr>
      <w:r w:rsidRPr="007251F3">
        <w:rPr>
          <w:rFonts w:ascii="Arial" w:hAnsi="Arial" w:cs="Arial"/>
          <w:sz w:val="24"/>
          <w:szCs w:val="24"/>
        </w:rPr>
        <w:tab/>
        <w:t xml:space="preserve">Geçenlerde Almanya’nın güneş enerjisinden 55 </w:t>
      </w:r>
      <w:proofErr w:type="spellStart"/>
      <w:r w:rsidRPr="007251F3">
        <w:rPr>
          <w:rFonts w:ascii="Arial" w:hAnsi="Arial" w:cs="Arial"/>
          <w:sz w:val="24"/>
          <w:szCs w:val="24"/>
        </w:rPr>
        <w:t>gw</w:t>
      </w:r>
      <w:proofErr w:type="spellEnd"/>
      <w:r w:rsidRPr="007251F3">
        <w:rPr>
          <w:rFonts w:ascii="Arial" w:hAnsi="Arial" w:cs="Arial"/>
          <w:sz w:val="24"/>
          <w:szCs w:val="24"/>
        </w:rPr>
        <w:t xml:space="preserve">. Miktarında elektrik elde ettiği şeklinde bir takım haberler çıktı. Ülkemizdeki </w:t>
      </w:r>
      <w:proofErr w:type="gramStart"/>
      <w:r w:rsidRPr="007251F3">
        <w:rPr>
          <w:rFonts w:ascii="Arial" w:hAnsi="Arial" w:cs="Arial"/>
          <w:sz w:val="24"/>
          <w:szCs w:val="24"/>
        </w:rPr>
        <w:t>bir çok</w:t>
      </w:r>
      <w:proofErr w:type="gramEnd"/>
      <w:r w:rsidRPr="007251F3">
        <w:rPr>
          <w:rFonts w:ascii="Arial" w:hAnsi="Arial" w:cs="Arial"/>
          <w:sz w:val="24"/>
          <w:szCs w:val="24"/>
        </w:rPr>
        <w:t xml:space="preserve"> okur-yazar veya dünyadaki olayları takip eden kişiler gibi benim de dikkatimi çeken bir haberdi. Almanya gibi güneşli günleri sayılı olan bir ülke, aşağı yukarı Türkiye’nin kurulu gücü kadar bir miktarda güneş enerjisi elde ediyor, diğer bir ifade ile bedava enerji elde ediyor. Bu inanılacak gibi değil. </w:t>
      </w:r>
      <w:proofErr w:type="gramStart"/>
      <w:r w:rsidRPr="007251F3">
        <w:rPr>
          <w:rFonts w:ascii="Arial" w:hAnsi="Arial" w:cs="Arial"/>
          <w:sz w:val="24"/>
          <w:szCs w:val="24"/>
        </w:rPr>
        <w:t xml:space="preserve">İnanması güç bir olay. </w:t>
      </w:r>
      <w:proofErr w:type="gramEnd"/>
    </w:p>
    <w:p w:rsidR="00BB46EF" w:rsidRPr="007251F3" w:rsidRDefault="00BB46EF" w:rsidP="00BB46EF">
      <w:pPr>
        <w:jc w:val="both"/>
        <w:rPr>
          <w:rFonts w:ascii="Arial" w:hAnsi="Arial" w:cs="Arial"/>
          <w:sz w:val="24"/>
          <w:szCs w:val="24"/>
        </w:rPr>
      </w:pPr>
      <w:r w:rsidRPr="007251F3">
        <w:rPr>
          <w:rFonts w:ascii="Arial" w:hAnsi="Arial" w:cs="Arial"/>
          <w:sz w:val="24"/>
          <w:szCs w:val="24"/>
        </w:rPr>
        <w:tab/>
        <w:t xml:space="preserve">Bu konuda araştırmalara başladım ve bu yazıyı yazmak ve sizlerle paylaşmak ihtiyacını duydum. </w:t>
      </w:r>
    </w:p>
    <w:p w:rsidR="00BB46EF" w:rsidRPr="007251F3" w:rsidRDefault="00BB46EF" w:rsidP="00BB46EF">
      <w:pPr>
        <w:jc w:val="both"/>
        <w:rPr>
          <w:rFonts w:ascii="Arial" w:hAnsi="Arial" w:cs="Arial"/>
          <w:sz w:val="24"/>
          <w:szCs w:val="24"/>
        </w:rPr>
      </w:pPr>
      <w:r w:rsidRPr="007251F3">
        <w:rPr>
          <w:rFonts w:ascii="Arial" w:hAnsi="Arial" w:cs="Arial"/>
          <w:sz w:val="24"/>
          <w:szCs w:val="24"/>
        </w:rPr>
        <w:tab/>
        <w:t xml:space="preserve">1.Türkiye’de güneş enerjisi yatırımları </w:t>
      </w:r>
      <w:r w:rsidR="00066C6C" w:rsidRPr="007251F3">
        <w:rPr>
          <w:rFonts w:ascii="Arial" w:hAnsi="Arial" w:cs="Arial"/>
          <w:sz w:val="24"/>
          <w:szCs w:val="24"/>
        </w:rPr>
        <w:t xml:space="preserve">5346 sayılı </w:t>
      </w:r>
      <w:proofErr w:type="gramStart"/>
      <w:r w:rsidR="00066C6C" w:rsidRPr="007251F3">
        <w:rPr>
          <w:rFonts w:ascii="Arial" w:hAnsi="Arial" w:cs="Arial"/>
          <w:sz w:val="24"/>
          <w:szCs w:val="24"/>
        </w:rPr>
        <w:t>Yenilenebilir</w:t>
      </w:r>
      <w:proofErr w:type="gramEnd"/>
      <w:r w:rsidR="00066C6C" w:rsidRPr="007251F3">
        <w:rPr>
          <w:rFonts w:ascii="Arial" w:hAnsi="Arial" w:cs="Arial"/>
          <w:sz w:val="24"/>
          <w:szCs w:val="24"/>
        </w:rPr>
        <w:t xml:space="preserve"> enerji kaynaklarının elektrik enerjisi üretimi amaçlı kullanımına ilişkin kanun hükümlerine göre yapılır. Ön müsaade konusu, yatırım ön izinleri ve benzeri konularda bu kanun hükümlerine </w:t>
      </w:r>
      <w:proofErr w:type="gramStart"/>
      <w:r w:rsidR="00066C6C" w:rsidRPr="007251F3">
        <w:rPr>
          <w:rFonts w:ascii="Arial" w:hAnsi="Arial" w:cs="Arial"/>
          <w:sz w:val="24"/>
          <w:szCs w:val="24"/>
        </w:rPr>
        <w:t>göre  izinler</w:t>
      </w:r>
      <w:proofErr w:type="gramEnd"/>
      <w:r w:rsidR="00066C6C" w:rsidRPr="007251F3">
        <w:rPr>
          <w:rFonts w:ascii="Arial" w:hAnsi="Arial" w:cs="Arial"/>
          <w:sz w:val="24"/>
          <w:szCs w:val="24"/>
        </w:rPr>
        <w:t xml:space="preserve"> alınarak yatırıma başlanabilir. </w:t>
      </w:r>
    </w:p>
    <w:p w:rsidR="00066C6C" w:rsidRPr="007251F3" w:rsidRDefault="00066C6C" w:rsidP="00BB46EF">
      <w:pPr>
        <w:jc w:val="both"/>
        <w:rPr>
          <w:rFonts w:ascii="Arial" w:hAnsi="Arial" w:cs="Arial"/>
          <w:sz w:val="24"/>
          <w:szCs w:val="24"/>
        </w:rPr>
      </w:pPr>
      <w:r w:rsidRPr="007251F3">
        <w:rPr>
          <w:rFonts w:ascii="Arial" w:hAnsi="Arial" w:cs="Arial"/>
          <w:sz w:val="24"/>
          <w:szCs w:val="24"/>
        </w:rPr>
        <w:tab/>
        <w:t xml:space="preserve">2. Yatırım teşvik belgesi, ön izin ve lisanslar alındıktan sonra 2012/3305 sayılı Yatırımlarda devlet yardımları hakkındaki karar hükümlerine göre ilgili birimlere müracaat edilerek alınır. </w:t>
      </w:r>
    </w:p>
    <w:p w:rsidR="00066C6C" w:rsidRPr="007251F3" w:rsidRDefault="00066C6C" w:rsidP="00BB46EF">
      <w:pPr>
        <w:jc w:val="both"/>
        <w:rPr>
          <w:rFonts w:ascii="Arial" w:hAnsi="Arial" w:cs="Arial"/>
          <w:sz w:val="24"/>
          <w:szCs w:val="24"/>
        </w:rPr>
      </w:pPr>
      <w:r w:rsidRPr="007251F3">
        <w:rPr>
          <w:rFonts w:ascii="Arial" w:hAnsi="Arial" w:cs="Arial"/>
          <w:sz w:val="24"/>
          <w:szCs w:val="24"/>
        </w:rPr>
        <w:tab/>
        <w:t xml:space="preserve">3. Teşvik belgesinde KDV muafiyeti ve gümrük vergisi muafiyeti bulunur. </w:t>
      </w:r>
    </w:p>
    <w:p w:rsidR="00880BF6" w:rsidRPr="007251F3" w:rsidRDefault="00880BF6" w:rsidP="00BB46EF">
      <w:pPr>
        <w:jc w:val="both"/>
        <w:rPr>
          <w:rFonts w:ascii="Arial" w:hAnsi="Arial" w:cs="Arial"/>
          <w:sz w:val="24"/>
          <w:szCs w:val="24"/>
        </w:rPr>
      </w:pPr>
      <w:r w:rsidRPr="007251F3">
        <w:rPr>
          <w:rFonts w:ascii="Arial" w:hAnsi="Arial" w:cs="Arial"/>
          <w:sz w:val="24"/>
          <w:szCs w:val="24"/>
        </w:rPr>
        <w:tab/>
        <w:t xml:space="preserve">4. Uygun görüldüğü takdirde diğer teşvikler de verilebilir. </w:t>
      </w:r>
    </w:p>
    <w:p w:rsidR="00C22FE7" w:rsidRPr="007251F3" w:rsidRDefault="00C22FE7" w:rsidP="00BB46EF">
      <w:pPr>
        <w:jc w:val="both"/>
        <w:rPr>
          <w:rFonts w:ascii="Arial" w:hAnsi="Arial" w:cs="Arial"/>
          <w:sz w:val="24"/>
          <w:szCs w:val="24"/>
        </w:rPr>
      </w:pPr>
      <w:r w:rsidRPr="007251F3">
        <w:rPr>
          <w:rFonts w:ascii="Arial" w:hAnsi="Arial" w:cs="Arial"/>
          <w:sz w:val="24"/>
          <w:szCs w:val="24"/>
        </w:rPr>
        <w:tab/>
        <w:t>5. Devlet güneş enerjisinden elde edilen enerjiye alım garantisinde bulunur.</w:t>
      </w:r>
    </w:p>
    <w:p w:rsidR="00C22FE7" w:rsidRPr="007251F3" w:rsidRDefault="00C22FE7" w:rsidP="00BB46EF">
      <w:pPr>
        <w:jc w:val="both"/>
        <w:rPr>
          <w:rFonts w:ascii="Arial" w:hAnsi="Arial" w:cs="Arial"/>
          <w:sz w:val="24"/>
          <w:szCs w:val="24"/>
        </w:rPr>
      </w:pPr>
      <w:r w:rsidRPr="007251F3">
        <w:rPr>
          <w:rFonts w:ascii="Arial" w:hAnsi="Arial" w:cs="Arial"/>
          <w:sz w:val="24"/>
          <w:szCs w:val="24"/>
        </w:rPr>
        <w:tab/>
        <w:t xml:space="preserve">6. Devlet, güneş enerjisinden elde edilen elektriğin kilovatına 13,3 </w:t>
      </w:r>
      <w:proofErr w:type="spellStart"/>
      <w:r w:rsidRPr="007251F3">
        <w:rPr>
          <w:rFonts w:ascii="Arial" w:hAnsi="Arial" w:cs="Arial"/>
          <w:sz w:val="24"/>
          <w:szCs w:val="24"/>
        </w:rPr>
        <w:t>cent</w:t>
      </w:r>
      <w:proofErr w:type="spellEnd"/>
      <w:r w:rsidRPr="007251F3">
        <w:rPr>
          <w:rFonts w:ascii="Arial" w:hAnsi="Arial" w:cs="Arial"/>
          <w:sz w:val="24"/>
          <w:szCs w:val="24"/>
        </w:rPr>
        <w:t xml:space="preserve"> (ABD doları) bedel üzerinden ödeme yapar. </w:t>
      </w:r>
    </w:p>
    <w:p w:rsidR="00C22FE7" w:rsidRPr="007251F3" w:rsidRDefault="00C22FE7" w:rsidP="00BB46EF">
      <w:pPr>
        <w:jc w:val="both"/>
        <w:rPr>
          <w:rFonts w:ascii="Arial" w:hAnsi="Arial" w:cs="Arial"/>
          <w:sz w:val="24"/>
          <w:szCs w:val="24"/>
        </w:rPr>
      </w:pPr>
      <w:r w:rsidRPr="007251F3">
        <w:rPr>
          <w:rFonts w:ascii="Arial" w:hAnsi="Arial" w:cs="Arial"/>
          <w:sz w:val="24"/>
          <w:szCs w:val="24"/>
        </w:rPr>
        <w:tab/>
        <w:t xml:space="preserve">7. Yatırım tamamen yerli üretimle karşılanırsa, devlet üretilen enerjiyi kanunda belirtilen II. Sayılı listede belirtilen ilave fiyatlarla satın alır. </w:t>
      </w:r>
    </w:p>
    <w:p w:rsidR="00C22FE7" w:rsidRPr="007251F3" w:rsidRDefault="00C22FE7" w:rsidP="00BB46EF">
      <w:pPr>
        <w:jc w:val="both"/>
        <w:rPr>
          <w:rFonts w:ascii="Arial" w:hAnsi="Arial" w:cs="Arial"/>
          <w:sz w:val="24"/>
          <w:szCs w:val="24"/>
        </w:rPr>
      </w:pPr>
      <w:r w:rsidRPr="007251F3">
        <w:rPr>
          <w:rFonts w:ascii="Arial" w:hAnsi="Arial" w:cs="Arial"/>
          <w:sz w:val="24"/>
          <w:szCs w:val="24"/>
        </w:rPr>
        <w:tab/>
        <w:t xml:space="preserve">8. Devlet, arazi kullanımında güneş enerjisi yatırımcısını destekler. </w:t>
      </w:r>
    </w:p>
    <w:p w:rsidR="00C22FE7" w:rsidRPr="007251F3" w:rsidRDefault="00C22FE7" w:rsidP="00BB46EF">
      <w:pPr>
        <w:jc w:val="both"/>
        <w:rPr>
          <w:rFonts w:ascii="Arial" w:hAnsi="Arial" w:cs="Arial"/>
          <w:sz w:val="24"/>
          <w:szCs w:val="24"/>
        </w:rPr>
      </w:pPr>
      <w:r w:rsidRPr="007251F3">
        <w:rPr>
          <w:rFonts w:ascii="Arial" w:hAnsi="Arial" w:cs="Arial"/>
          <w:sz w:val="24"/>
          <w:szCs w:val="24"/>
        </w:rPr>
        <w:tab/>
        <w:t xml:space="preserve">9. Destek süresi maksimum 10 yıldır. </w:t>
      </w:r>
    </w:p>
    <w:p w:rsidR="00C22FE7" w:rsidRPr="007251F3" w:rsidRDefault="00C22FE7" w:rsidP="00BB46EF">
      <w:pPr>
        <w:jc w:val="both"/>
        <w:rPr>
          <w:rFonts w:ascii="Arial" w:hAnsi="Arial" w:cs="Arial"/>
          <w:sz w:val="24"/>
          <w:szCs w:val="24"/>
        </w:rPr>
      </w:pPr>
      <w:r w:rsidRPr="007251F3">
        <w:rPr>
          <w:rFonts w:ascii="Arial" w:hAnsi="Arial" w:cs="Arial"/>
          <w:sz w:val="24"/>
          <w:szCs w:val="24"/>
        </w:rPr>
        <w:tab/>
        <w:t xml:space="preserve">10. Güneş enerjisine dayalı üretimin artması için devlet her türlü kolaylığı sağlamaktadır. </w:t>
      </w:r>
    </w:p>
    <w:p w:rsidR="00C22FE7" w:rsidRPr="007251F3" w:rsidRDefault="00C22FE7" w:rsidP="00BB46EF">
      <w:pPr>
        <w:jc w:val="both"/>
        <w:rPr>
          <w:rFonts w:ascii="Arial" w:hAnsi="Arial" w:cs="Arial"/>
          <w:sz w:val="24"/>
          <w:szCs w:val="24"/>
        </w:rPr>
      </w:pPr>
      <w:r w:rsidRPr="007251F3">
        <w:rPr>
          <w:rFonts w:ascii="Arial" w:hAnsi="Arial" w:cs="Arial"/>
          <w:sz w:val="24"/>
          <w:szCs w:val="24"/>
        </w:rPr>
        <w:tab/>
        <w:t>Kısaca bahsettiğimiz bu teşviklerden yatırımcı neden faydalanmasın ki?</w:t>
      </w:r>
    </w:p>
    <w:p w:rsidR="007251F3" w:rsidRPr="007251F3" w:rsidRDefault="007251F3" w:rsidP="00BB46EF">
      <w:pPr>
        <w:jc w:val="both"/>
        <w:rPr>
          <w:rFonts w:ascii="Arial" w:hAnsi="Arial" w:cs="Arial"/>
          <w:sz w:val="24"/>
          <w:szCs w:val="24"/>
        </w:rPr>
      </w:pPr>
      <w:r w:rsidRPr="007251F3">
        <w:rPr>
          <w:rFonts w:ascii="Arial" w:hAnsi="Arial" w:cs="Arial"/>
          <w:sz w:val="24"/>
          <w:szCs w:val="24"/>
        </w:rPr>
        <w:tab/>
        <w:t xml:space="preserve">Bu arada İspanya’da güneş enerjisi elde etmede kullanılan yeni bir teknoloji ile günde 24 saat güneş enerjisinden elektrik üretmek mümkün olduğu şeklinde bir haber de okudum. Bu haberi de sizlerle paylaşmak isterim. </w:t>
      </w:r>
    </w:p>
    <w:p w:rsidR="007251F3" w:rsidRPr="007251F3" w:rsidRDefault="007251F3" w:rsidP="007251F3">
      <w:pPr>
        <w:spacing w:before="300" w:after="0" w:line="240" w:lineRule="auto"/>
        <w:ind w:left="750" w:right="210"/>
        <w:outlineLvl w:val="0"/>
        <w:rPr>
          <w:rFonts w:ascii="Arial" w:eastAsia="Times New Roman" w:hAnsi="Arial" w:cs="Arial"/>
          <w:b/>
          <w:bCs/>
          <w:color w:val="CC0000"/>
          <w:kern w:val="36"/>
          <w:sz w:val="24"/>
          <w:szCs w:val="24"/>
          <w:lang w:eastAsia="tr-TR"/>
        </w:rPr>
      </w:pPr>
      <w:r w:rsidRPr="007251F3">
        <w:rPr>
          <w:rFonts w:ascii="Arial" w:eastAsia="Times New Roman" w:hAnsi="Arial" w:cs="Arial"/>
          <w:b/>
          <w:bCs/>
          <w:color w:val="CC0000"/>
          <w:kern w:val="36"/>
          <w:sz w:val="24"/>
          <w:szCs w:val="24"/>
          <w:lang w:eastAsia="tr-TR"/>
        </w:rPr>
        <w:lastRenderedPageBreak/>
        <w:t>Geceleri çalışan güneş enerjisi santrali</w:t>
      </w:r>
    </w:p>
    <w:p w:rsidR="007251F3" w:rsidRPr="007251F3" w:rsidRDefault="007251F3" w:rsidP="007251F3">
      <w:pPr>
        <w:spacing w:before="75" w:line="240" w:lineRule="auto"/>
        <w:ind w:left="750"/>
        <w:outlineLvl w:val="1"/>
        <w:rPr>
          <w:rFonts w:ascii="Arial" w:eastAsia="Times New Roman" w:hAnsi="Arial" w:cs="Arial"/>
          <w:b/>
          <w:bCs/>
          <w:color w:val="000000"/>
          <w:sz w:val="24"/>
          <w:szCs w:val="24"/>
          <w:lang w:eastAsia="tr-TR"/>
        </w:rPr>
      </w:pPr>
      <w:r w:rsidRPr="007251F3">
        <w:rPr>
          <w:rFonts w:ascii="Arial" w:eastAsia="Times New Roman" w:hAnsi="Arial" w:cs="Arial"/>
          <w:b/>
          <w:bCs/>
          <w:color w:val="000000"/>
          <w:sz w:val="24"/>
          <w:szCs w:val="24"/>
          <w:lang w:eastAsia="tr-TR"/>
        </w:rPr>
        <w:t xml:space="preserve">İspanya’nın </w:t>
      </w:r>
      <w:proofErr w:type="spellStart"/>
      <w:r w:rsidRPr="007251F3">
        <w:rPr>
          <w:rFonts w:ascii="Arial" w:eastAsia="Times New Roman" w:hAnsi="Arial" w:cs="Arial"/>
          <w:b/>
          <w:bCs/>
          <w:color w:val="000000"/>
          <w:sz w:val="24"/>
          <w:szCs w:val="24"/>
          <w:lang w:eastAsia="tr-TR"/>
        </w:rPr>
        <w:t>Sevilla</w:t>
      </w:r>
      <w:proofErr w:type="spellEnd"/>
      <w:r w:rsidRPr="007251F3">
        <w:rPr>
          <w:rFonts w:ascii="Arial" w:eastAsia="Times New Roman" w:hAnsi="Arial" w:cs="Arial"/>
          <w:b/>
          <w:bCs/>
          <w:color w:val="000000"/>
          <w:sz w:val="24"/>
          <w:szCs w:val="24"/>
          <w:lang w:eastAsia="tr-TR"/>
        </w:rPr>
        <w:t xml:space="preserve"> ile </w:t>
      </w:r>
      <w:proofErr w:type="spellStart"/>
      <w:r w:rsidRPr="007251F3">
        <w:rPr>
          <w:rFonts w:ascii="Arial" w:eastAsia="Times New Roman" w:hAnsi="Arial" w:cs="Arial"/>
          <w:b/>
          <w:bCs/>
          <w:color w:val="000000"/>
          <w:sz w:val="24"/>
          <w:szCs w:val="24"/>
          <w:lang w:eastAsia="tr-TR"/>
        </w:rPr>
        <w:t>Cordoba</w:t>
      </w:r>
      <w:proofErr w:type="spellEnd"/>
      <w:r w:rsidRPr="007251F3">
        <w:rPr>
          <w:rFonts w:ascii="Arial" w:eastAsia="Times New Roman" w:hAnsi="Arial" w:cs="Arial"/>
          <w:b/>
          <w:bCs/>
          <w:color w:val="000000"/>
          <w:sz w:val="24"/>
          <w:szCs w:val="24"/>
          <w:lang w:eastAsia="tr-TR"/>
        </w:rPr>
        <w:t xml:space="preserve"> kentleri arasında kalan </w:t>
      </w:r>
      <w:proofErr w:type="spellStart"/>
      <w:r w:rsidRPr="007251F3">
        <w:rPr>
          <w:rFonts w:ascii="Arial" w:eastAsia="Times New Roman" w:hAnsi="Arial" w:cs="Arial"/>
          <w:b/>
          <w:bCs/>
          <w:color w:val="000000"/>
          <w:sz w:val="24"/>
          <w:szCs w:val="24"/>
          <w:lang w:eastAsia="tr-TR"/>
        </w:rPr>
        <w:t>Andalusi’nin</w:t>
      </w:r>
      <w:proofErr w:type="spellEnd"/>
      <w:r w:rsidRPr="007251F3">
        <w:rPr>
          <w:rFonts w:ascii="Arial" w:eastAsia="Times New Roman" w:hAnsi="Arial" w:cs="Arial"/>
          <w:b/>
          <w:bCs/>
          <w:color w:val="000000"/>
          <w:sz w:val="24"/>
          <w:szCs w:val="24"/>
          <w:lang w:eastAsia="tr-TR"/>
        </w:rPr>
        <w:t xml:space="preserve"> ovalarında kurulu </w:t>
      </w:r>
      <w:proofErr w:type="spellStart"/>
      <w:r w:rsidRPr="007251F3">
        <w:rPr>
          <w:rFonts w:ascii="Arial" w:eastAsia="Times New Roman" w:hAnsi="Arial" w:cs="Arial"/>
          <w:b/>
          <w:bCs/>
          <w:color w:val="000000"/>
          <w:sz w:val="24"/>
          <w:szCs w:val="24"/>
          <w:lang w:eastAsia="tr-TR"/>
        </w:rPr>
        <w:t>Gemasolar</w:t>
      </w:r>
      <w:proofErr w:type="spellEnd"/>
      <w:r w:rsidRPr="007251F3">
        <w:rPr>
          <w:rFonts w:ascii="Arial" w:eastAsia="Times New Roman" w:hAnsi="Arial" w:cs="Arial"/>
          <w:b/>
          <w:bCs/>
          <w:color w:val="000000"/>
          <w:sz w:val="24"/>
          <w:szCs w:val="24"/>
          <w:lang w:eastAsia="tr-TR"/>
        </w:rPr>
        <w:t xml:space="preserve"> güneş enerjisi santrali, 7/24 elektrik üretimi yapabilme özelliğiyle dünyada bir ilk. </w:t>
      </w:r>
    </w:p>
    <w:tbl>
      <w:tblPr>
        <w:tblW w:w="0" w:type="auto"/>
        <w:tblCellSpacing w:w="0" w:type="dxa"/>
        <w:tblCellMar>
          <w:left w:w="0" w:type="dxa"/>
          <w:right w:w="0" w:type="dxa"/>
        </w:tblCellMar>
        <w:tblLook w:val="04A0" w:firstRow="1" w:lastRow="0" w:firstColumn="1" w:lastColumn="0" w:noHBand="0" w:noVBand="1"/>
      </w:tblPr>
      <w:tblGrid>
        <w:gridCol w:w="6255"/>
        <w:gridCol w:w="2817"/>
      </w:tblGrid>
      <w:tr w:rsidR="007251F3" w:rsidRPr="007251F3" w:rsidTr="007251F3">
        <w:trPr>
          <w:tblCellSpacing w:w="0" w:type="dxa"/>
        </w:trPr>
        <w:tc>
          <w:tcPr>
            <w:tcW w:w="0" w:type="auto"/>
            <w:tcMar>
              <w:top w:w="375" w:type="dxa"/>
              <w:left w:w="225" w:type="dxa"/>
              <w:bottom w:w="0" w:type="dxa"/>
              <w:right w:w="0" w:type="dxa"/>
            </w:tcMar>
            <w:vAlign w:val="center"/>
            <w:hideMark/>
          </w:tcPr>
          <w:p w:rsidR="007251F3" w:rsidRPr="007251F3" w:rsidRDefault="007251F3" w:rsidP="007251F3">
            <w:pPr>
              <w:spacing w:after="0" w:line="240" w:lineRule="auto"/>
              <w:rPr>
                <w:rFonts w:ascii="Arial" w:eastAsia="Times New Roman" w:hAnsi="Arial" w:cs="Arial"/>
                <w:color w:val="666666"/>
                <w:sz w:val="24"/>
                <w:szCs w:val="24"/>
                <w:lang w:eastAsia="tr-TR"/>
              </w:rPr>
            </w:pPr>
            <w:r w:rsidRPr="007251F3">
              <w:rPr>
                <w:rFonts w:ascii="Arial" w:eastAsia="Times New Roman" w:hAnsi="Arial" w:cs="Arial"/>
                <w:noProof/>
                <w:color w:val="666666"/>
                <w:sz w:val="24"/>
                <w:szCs w:val="24"/>
                <w:lang w:eastAsia="tr-TR"/>
              </w:rPr>
              <w:drawing>
                <wp:inline distT="0" distB="0" distL="0" distR="0" wp14:anchorId="3C7FD281" wp14:editId="6A8DAF0C">
                  <wp:extent cx="3819525" cy="2600325"/>
                  <wp:effectExtent l="0" t="0" r="9525" b="9525"/>
                  <wp:docPr id="1" name="Resim 1" descr="http://media3.ntvmsnbc.com/j/NTVMSNBC/Components/ArtAndPhoto-Fronts/Sections-StoryLevel/Teknoloji/120320panelsreflec.h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3.ntvmsnbc.com/j/NTVMSNBC/Components/ArtAndPhoto-Fronts/Sections-StoryLevel/Teknoloji/120320panelsreflec.hlar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9525" cy="2600325"/>
                          </a:xfrm>
                          <a:prstGeom prst="rect">
                            <a:avLst/>
                          </a:prstGeom>
                          <a:noFill/>
                          <a:ln>
                            <a:noFill/>
                          </a:ln>
                        </pic:spPr>
                      </pic:pic>
                    </a:graphicData>
                  </a:graphic>
                </wp:inline>
              </w:drawing>
            </w:r>
          </w:p>
        </w:tc>
        <w:tc>
          <w:tcPr>
            <w:tcW w:w="5000" w:type="pct"/>
            <w:vAlign w:val="center"/>
            <w:hideMark/>
          </w:tcPr>
          <w:p w:rsidR="007251F3" w:rsidRPr="007251F3" w:rsidRDefault="007251F3" w:rsidP="007251F3">
            <w:pPr>
              <w:spacing w:after="0" w:line="240" w:lineRule="auto"/>
              <w:rPr>
                <w:rFonts w:ascii="Arial" w:eastAsia="Times New Roman" w:hAnsi="Arial" w:cs="Arial"/>
                <w:color w:val="666666"/>
                <w:sz w:val="24"/>
                <w:szCs w:val="24"/>
                <w:lang w:eastAsia="tr-TR"/>
              </w:rPr>
            </w:pPr>
          </w:p>
        </w:tc>
      </w:tr>
    </w:tbl>
    <w:p w:rsidR="007251F3" w:rsidRPr="007251F3" w:rsidRDefault="007251F3" w:rsidP="007251F3">
      <w:pPr>
        <w:spacing w:after="0" w:line="336" w:lineRule="auto"/>
        <w:rPr>
          <w:rFonts w:ascii="Arial" w:eastAsia="Times New Roman" w:hAnsi="Arial" w:cs="Arial"/>
          <w:b/>
          <w:bCs/>
          <w:color w:val="000000"/>
          <w:sz w:val="24"/>
          <w:szCs w:val="24"/>
          <w:lang w:eastAsia="tr-TR"/>
        </w:rPr>
      </w:pPr>
    </w:p>
    <w:p w:rsidR="007251F3" w:rsidRPr="007251F3" w:rsidRDefault="007251F3" w:rsidP="007251F3">
      <w:pPr>
        <w:spacing w:after="0" w:line="300" w:lineRule="auto"/>
        <w:rPr>
          <w:rFonts w:ascii="Arial" w:eastAsia="Times New Roman" w:hAnsi="Arial" w:cs="Arial"/>
          <w:color w:val="000000"/>
          <w:spacing w:val="6"/>
          <w:sz w:val="24"/>
          <w:szCs w:val="24"/>
          <w:lang w:eastAsia="tr-TR"/>
        </w:rPr>
      </w:pPr>
    </w:p>
    <w:p w:rsidR="007251F3" w:rsidRPr="007251F3" w:rsidRDefault="007251F3" w:rsidP="007251F3">
      <w:pPr>
        <w:spacing w:before="100" w:beforeAutospacing="1" w:after="225" w:line="360" w:lineRule="auto"/>
        <w:rPr>
          <w:rFonts w:ascii="Arial" w:eastAsia="Times New Roman" w:hAnsi="Arial" w:cs="Arial"/>
          <w:color w:val="000000"/>
          <w:sz w:val="24"/>
          <w:szCs w:val="24"/>
          <w:lang w:eastAsia="tr-TR"/>
        </w:rPr>
      </w:pPr>
      <w:r w:rsidRPr="007251F3">
        <w:rPr>
          <w:rFonts w:ascii="Arial" w:eastAsia="Times New Roman" w:hAnsi="Arial" w:cs="Arial"/>
          <w:color w:val="000000"/>
          <w:sz w:val="24"/>
          <w:szCs w:val="24"/>
          <w:lang w:eastAsia="tr-TR"/>
        </w:rPr>
        <w:t xml:space="preserve">Her biri 120 metre kare büyüklüğünde 2,600 güneş panelinden oluşan enerji santrali, 480 dönüm arazi üzerinde kurulu. Santralin başteknisyeni </w:t>
      </w:r>
      <w:proofErr w:type="spellStart"/>
      <w:r w:rsidRPr="007251F3">
        <w:rPr>
          <w:rFonts w:ascii="Arial" w:eastAsia="Times New Roman" w:hAnsi="Arial" w:cs="Arial"/>
          <w:color w:val="000000"/>
          <w:sz w:val="24"/>
          <w:szCs w:val="24"/>
          <w:lang w:eastAsia="tr-TR"/>
        </w:rPr>
        <w:t>Santago</w:t>
      </w:r>
      <w:proofErr w:type="spellEnd"/>
      <w:r w:rsidRPr="007251F3">
        <w:rPr>
          <w:rFonts w:ascii="Arial" w:eastAsia="Times New Roman" w:hAnsi="Arial" w:cs="Arial"/>
          <w:color w:val="000000"/>
          <w:sz w:val="24"/>
          <w:szCs w:val="24"/>
          <w:lang w:eastAsia="tr-TR"/>
        </w:rPr>
        <w:t xml:space="preserve"> </w:t>
      </w:r>
      <w:proofErr w:type="spellStart"/>
      <w:r w:rsidRPr="007251F3">
        <w:rPr>
          <w:rFonts w:ascii="Arial" w:eastAsia="Times New Roman" w:hAnsi="Arial" w:cs="Arial"/>
          <w:color w:val="000000"/>
          <w:sz w:val="24"/>
          <w:szCs w:val="24"/>
          <w:lang w:eastAsia="tr-TR"/>
        </w:rPr>
        <w:t>Arias</w:t>
      </w:r>
      <w:proofErr w:type="spellEnd"/>
      <w:r w:rsidRPr="007251F3">
        <w:rPr>
          <w:rFonts w:ascii="Arial" w:eastAsia="Times New Roman" w:hAnsi="Arial" w:cs="Arial"/>
          <w:color w:val="000000"/>
          <w:sz w:val="24"/>
          <w:szCs w:val="24"/>
          <w:lang w:eastAsia="tr-TR"/>
        </w:rPr>
        <w:t>, “</w:t>
      </w:r>
      <w:proofErr w:type="spellStart"/>
      <w:r w:rsidRPr="007251F3">
        <w:rPr>
          <w:rFonts w:ascii="Arial" w:eastAsia="Times New Roman" w:hAnsi="Arial" w:cs="Arial"/>
          <w:color w:val="000000"/>
          <w:sz w:val="24"/>
          <w:szCs w:val="24"/>
          <w:lang w:eastAsia="tr-TR"/>
        </w:rPr>
        <w:t>Gemasolar</w:t>
      </w:r>
      <w:proofErr w:type="spellEnd"/>
      <w:r w:rsidRPr="007251F3">
        <w:rPr>
          <w:rFonts w:ascii="Arial" w:eastAsia="Times New Roman" w:hAnsi="Arial" w:cs="Arial"/>
          <w:color w:val="000000"/>
          <w:sz w:val="24"/>
          <w:szCs w:val="24"/>
          <w:lang w:eastAsia="tr-TR"/>
        </w:rPr>
        <w:t xml:space="preserve">, dünyanın gece ve gündüz elektrik üreten tek santrali” derken, santraldeki çalışma sistemini şöyle özetledi: </w:t>
      </w:r>
    </w:p>
    <w:p w:rsidR="007251F3" w:rsidRPr="007251F3" w:rsidRDefault="007251F3" w:rsidP="007251F3">
      <w:pPr>
        <w:spacing w:before="100" w:beforeAutospacing="1" w:after="225" w:line="360" w:lineRule="auto"/>
        <w:rPr>
          <w:rFonts w:ascii="Arial" w:eastAsia="Times New Roman" w:hAnsi="Arial" w:cs="Arial"/>
          <w:color w:val="000000"/>
          <w:sz w:val="24"/>
          <w:szCs w:val="24"/>
          <w:lang w:eastAsia="tr-TR"/>
        </w:rPr>
      </w:pPr>
      <w:r w:rsidRPr="007251F3">
        <w:rPr>
          <w:rFonts w:ascii="Arial" w:eastAsia="Times New Roman" w:hAnsi="Arial" w:cs="Arial"/>
          <w:color w:val="000000"/>
          <w:sz w:val="24"/>
          <w:szCs w:val="24"/>
          <w:lang w:eastAsia="tr-TR"/>
        </w:rPr>
        <w:t xml:space="preserve">“Buradaki mekanizma çok basit... Paneller, güneş ışınlarını kuleye iletiyor. Burada, ışınların Dünya’ya ulaştıkları enerji bin kat daha yoğun olarak elde ediliyor.” </w:t>
      </w:r>
    </w:p>
    <w:p w:rsidR="007251F3" w:rsidRPr="007251F3" w:rsidRDefault="007251F3" w:rsidP="007251F3">
      <w:pPr>
        <w:spacing w:before="100" w:beforeAutospacing="1" w:after="225" w:line="360" w:lineRule="auto"/>
        <w:rPr>
          <w:rFonts w:ascii="Arial" w:eastAsia="Times New Roman" w:hAnsi="Arial" w:cs="Arial"/>
          <w:color w:val="000000"/>
          <w:sz w:val="24"/>
          <w:szCs w:val="24"/>
          <w:lang w:eastAsia="tr-TR"/>
        </w:rPr>
      </w:pPr>
      <w:r w:rsidRPr="007251F3">
        <w:rPr>
          <w:rFonts w:ascii="Arial" w:eastAsia="Times New Roman" w:hAnsi="Arial" w:cs="Arial"/>
          <w:color w:val="000000"/>
          <w:sz w:val="24"/>
          <w:szCs w:val="24"/>
          <w:lang w:eastAsia="tr-TR"/>
        </w:rPr>
        <w:t xml:space="preserve">Enerji, 500 dereceden daha yüksek sıcaklıkta erimiş tuzla dolu depolarda saklanıyor. Tuz, elektrik üreten türbinlerin dönmesi için buharın ortaya çıkmasında kullanılıyor. </w:t>
      </w:r>
      <w:proofErr w:type="spellStart"/>
      <w:r w:rsidRPr="007251F3">
        <w:rPr>
          <w:rFonts w:ascii="Arial" w:eastAsia="Times New Roman" w:hAnsi="Arial" w:cs="Arial"/>
          <w:color w:val="000000"/>
          <w:sz w:val="24"/>
          <w:szCs w:val="24"/>
          <w:lang w:eastAsia="tr-TR"/>
        </w:rPr>
        <w:t>Gemasolar’ı</w:t>
      </w:r>
      <w:proofErr w:type="spellEnd"/>
      <w:r w:rsidRPr="007251F3">
        <w:rPr>
          <w:rFonts w:ascii="Arial" w:eastAsia="Times New Roman" w:hAnsi="Arial" w:cs="Arial"/>
          <w:color w:val="000000"/>
          <w:sz w:val="24"/>
          <w:szCs w:val="24"/>
          <w:lang w:eastAsia="tr-TR"/>
        </w:rPr>
        <w:t xml:space="preserve"> diğer güneş enerji santrallerinden farklı kılan, enerji depolama kapasitesi. Santral, gün içinde elde ettiği enerjiyi kullanarak gece boyu elektrik üretimine devam edebiliyor. </w:t>
      </w:r>
    </w:p>
    <w:p w:rsidR="007251F3" w:rsidRPr="007251F3" w:rsidRDefault="007251F3" w:rsidP="007251F3">
      <w:pPr>
        <w:spacing w:before="100" w:beforeAutospacing="1" w:after="225" w:line="360" w:lineRule="auto"/>
        <w:rPr>
          <w:rFonts w:ascii="Arial" w:eastAsia="Times New Roman" w:hAnsi="Arial" w:cs="Arial"/>
          <w:color w:val="000000"/>
          <w:sz w:val="24"/>
          <w:szCs w:val="24"/>
          <w:lang w:eastAsia="tr-TR"/>
        </w:rPr>
      </w:pPr>
      <w:proofErr w:type="spellStart"/>
      <w:r w:rsidRPr="007251F3">
        <w:rPr>
          <w:rFonts w:ascii="Arial" w:eastAsia="Times New Roman" w:hAnsi="Arial" w:cs="Arial"/>
          <w:color w:val="000000"/>
          <w:sz w:val="24"/>
          <w:szCs w:val="24"/>
          <w:lang w:eastAsia="tr-TR"/>
        </w:rPr>
        <w:t>Gemasolar</w:t>
      </w:r>
      <w:proofErr w:type="spellEnd"/>
      <w:r w:rsidRPr="007251F3">
        <w:rPr>
          <w:rFonts w:ascii="Arial" w:eastAsia="Times New Roman" w:hAnsi="Arial" w:cs="Arial"/>
          <w:color w:val="000000"/>
          <w:sz w:val="24"/>
          <w:szCs w:val="24"/>
          <w:lang w:eastAsia="tr-TR"/>
        </w:rPr>
        <w:t xml:space="preserve">, 7/24 elektrik üretebilme özelliği sayesinde depolama kapasitesi olmayan bir santrale kıyasla yüzde 60 daha fazla enerji üretimi yapabiliyor. Standart güneş enerjisi santralleri yılda ortalama 1,200-2,000 saat çalışabilirken, </w:t>
      </w:r>
      <w:proofErr w:type="spellStart"/>
      <w:r w:rsidRPr="007251F3">
        <w:rPr>
          <w:rFonts w:ascii="Arial" w:eastAsia="Times New Roman" w:hAnsi="Arial" w:cs="Arial"/>
          <w:color w:val="000000"/>
          <w:sz w:val="24"/>
          <w:szCs w:val="24"/>
          <w:lang w:eastAsia="tr-TR"/>
        </w:rPr>
        <w:t>Gemasolar</w:t>
      </w:r>
      <w:proofErr w:type="spellEnd"/>
      <w:r w:rsidRPr="007251F3">
        <w:rPr>
          <w:rFonts w:ascii="Arial" w:eastAsia="Times New Roman" w:hAnsi="Arial" w:cs="Arial"/>
          <w:color w:val="000000"/>
          <w:sz w:val="24"/>
          <w:szCs w:val="24"/>
          <w:lang w:eastAsia="tr-TR"/>
        </w:rPr>
        <w:t xml:space="preserve"> yılda 6,400 saat elektrik üretebiliyor. </w:t>
      </w:r>
    </w:p>
    <w:p w:rsidR="007251F3" w:rsidRPr="007251F3" w:rsidRDefault="007251F3" w:rsidP="007251F3">
      <w:pPr>
        <w:spacing w:before="100" w:beforeAutospacing="1" w:after="225" w:line="360" w:lineRule="auto"/>
        <w:rPr>
          <w:rFonts w:ascii="Arial" w:eastAsia="Times New Roman" w:hAnsi="Arial" w:cs="Arial"/>
          <w:color w:val="000000"/>
          <w:sz w:val="24"/>
          <w:szCs w:val="24"/>
          <w:lang w:eastAsia="tr-TR"/>
        </w:rPr>
      </w:pPr>
      <w:r w:rsidRPr="007251F3">
        <w:rPr>
          <w:rFonts w:ascii="Arial" w:eastAsia="Times New Roman" w:hAnsi="Arial" w:cs="Arial"/>
          <w:color w:val="000000"/>
          <w:sz w:val="24"/>
          <w:szCs w:val="24"/>
          <w:lang w:eastAsia="tr-TR"/>
        </w:rPr>
        <w:lastRenderedPageBreak/>
        <w:t xml:space="preserve">İspanya, yenilebilir enerji alanında özellikle devlet yatırımlarıyla büyük atılım sağladı. Avrupa’nın </w:t>
      </w:r>
      <w:proofErr w:type="gramStart"/>
      <w:r w:rsidRPr="007251F3">
        <w:rPr>
          <w:rFonts w:ascii="Arial" w:eastAsia="Times New Roman" w:hAnsi="Arial" w:cs="Arial"/>
          <w:color w:val="000000"/>
          <w:sz w:val="24"/>
          <w:szCs w:val="24"/>
          <w:lang w:eastAsia="tr-TR"/>
        </w:rPr>
        <w:t>rüzgar</w:t>
      </w:r>
      <w:proofErr w:type="gramEnd"/>
      <w:r w:rsidRPr="007251F3">
        <w:rPr>
          <w:rFonts w:ascii="Arial" w:eastAsia="Times New Roman" w:hAnsi="Arial" w:cs="Arial"/>
          <w:color w:val="000000"/>
          <w:sz w:val="24"/>
          <w:szCs w:val="24"/>
          <w:lang w:eastAsia="tr-TR"/>
        </w:rPr>
        <w:t xml:space="preserve"> enerjisinden en çok enerji üreten ülkesi olan İspanya, güneş enerjisinde Almanya’nın ardından ikinci sırada yer alıyor. </w:t>
      </w:r>
    </w:p>
    <w:p w:rsidR="007251F3" w:rsidRPr="007251F3" w:rsidRDefault="007251F3" w:rsidP="007251F3">
      <w:pPr>
        <w:spacing w:before="100" w:beforeAutospacing="1" w:after="225" w:line="360" w:lineRule="auto"/>
        <w:rPr>
          <w:rFonts w:ascii="Arial" w:eastAsia="Times New Roman" w:hAnsi="Arial" w:cs="Arial"/>
          <w:color w:val="000000"/>
          <w:sz w:val="24"/>
          <w:szCs w:val="24"/>
          <w:lang w:eastAsia="tr-TR"/>
        </w:rPr>
      </w:pPr>
      <w:r w:rsidRPr="007251F3">
        <w:rPr>
          <w:rFonts w:ascii="Arial" w:eastAsia="Times New Roman" w:hAnsi="Arial" w:cs="Arial"/>
          <w:color w:val="000000"/>
          <w:sz w:val="24"/>
          <w:szCs w:val="24"/>
          <w:lang w:eastAsia="tr-TR"/>
        </w:rPr>
        <w:tab/>
        <w:t xml:space="preserve">Elin oğlu, güneş olmayan ülkesinde güneş </w:t>
      </w:r>
      <w:proofErr w:type="gramStart"/>
      <w:r w:rsidRPr="007251F3">
        <w:rPr>
          <w:rFonts w:ascii="Arial" w:eastAsia="Times New Roman" w:hAnsi="Arial" w:cs="Arial"/>
          <w:color w:val="000000"/>
          <w:sz w:val="24"/>
          <w:szCs w:val="24"/>
          <w:lang w:eastAsia="tr-TR"/>
        </w:rPr>
        <w:t>santralı</w:t>
      </w:r>
      <w:proofErr w:type="gramEnd"/>
      <w:r w:rsidRPr="007251F3">
        <w:rPr>
          <w:rFonts w:ascii="Arial" w:eastAsia="Times New Roman" w:hAnsi="Arial" w:cs="Arial"/>
          <w:color w:val="000000"/>
          <w:sz w:val="24"/>
          <w:szCs w:val="24"/>
          <w:lang w:eastAsia="tr-TR"/>
        </w:rPr>
        <w:t xml:space="preserve"> işletiyor, biz Türkiye olarak daha iyisini yapmalıyız diyorum. </w:t>
      </w:r>
    </w:p>
    <w:p w:rsidR="007251F3" w:rsidRPr="007251F3" w:rsidRDefault="007251F3" w:rsidP="007251F3">
      <w:pPr>
        <w:spacing w:before="100" w:beforeAutospacing="1" w:after="225" w:line="360" w:lineRule="auto"/>
        <w:rPr>
          <w:rFonts w:ascii="Arial" w:eastAsia="Times New Roman" w:hAnsi="Arial" w:cs="Arial"/>
          <w:color w:val="000000"/>
          <w:sz w:val="24"/>
          <w:szCs w:val="24"/>
          <w:lang w:eastAsia="tr-TR"/>
        </w:rPr>
      </w:pPr>
    </w:p>
    <w:p w:rsidR="007251F3" w:rsidRPr="00786BDF" w:rsidRDefault="007251F3" w:rsidP="007251F3">
      <w:pPr>
        <w:spacing w:before="100" w:beforeAutospacing="1" w:after="225" w:line="360" w:lineRule="auto"/>
        <w:rPr>
          <w:rFonts w:ascii="Arial" w:eastAsia="Times New Roman" w:hAnsi="Arial" w:cs="Arial"/>
          <w:b/>
          <w:color w:val="000000"/>
          <w:sz w:val="24"/>
          <w:szCs w:val="24"/>
          <w:lang w:eastAsia="tr-TR"/>
        </w:rPr>
      </w:pPr>
      <w:r w:rsidRPr="007251F3">
        <w:rPr>
          <w:rFonts w:ascii="Arial" w:eastAsia="Times New Roman" w:hAnsi="Arial" w:cs="Arial"/>
          <w:color w:val="000000"/>
          <w:sz w:val="24"/>
          <w:szCs w:val="24"/>
          <w:lang w:eastAsia="tr-TR"/>
        </w:rPr>
        <w:tab/>
      </w:r>
      <w:r w:rsidRPr="007251F3">
        <w:rPr>
          <w:rFonts w:ascii="Arial" w:eastAsia="Times New Roman" w:hAnsi="Arial" w:cs="Arial"/>
          <w:color w:val="000000"/>
          <w:sz w:val="24"/>
          <w:szCs w:val="24"/>
          <w:lang w:eastAsia="tr-TR"/>
        </w:rPr>
        <w:tab/>
      </w:r>
      <w:r w:rsidRPr="007251F3">
        <w:rPr>
          <w:rFonts w:ascii="Arial" w:eastAsia="Times New Roman" w:hAnsi="Arial" w:cs="Arial"/>
          <w:color w:val="000000"/>
          <w:sz w:val="24"/>
          <w:szCs w:val="24"/>
          <w:lang w:eastAsia="tr-TR"/>
        </w:rPr>
        <w:tab/>
      </w:r>
      <w:r w:rsidRPr="007251F3">
        <w:rPr>
          <w:rFonts w:ascii="Arial" w:eastAsia="Times New Roman" w:hAnsi="Arial" w:cs="Arial"/>
          <w:color w:val="000000"/>
          <w:sz w:val="24"/>
          <w:szCs w:val="24"/>
          <w:lang w:eastAsia="tr-TR"/>
        </w:rPr>
        <w:tab/>
      </w:r>
      <w:r w:rsidRPr="007251F3">
        <w:rPr>
          <w:rFonts w:ascii="Arial" w:eastAsia="Times New Roman" w:hAnsi="Arial" w:cs="Arial"/>
          <w:color w:val="000000"/>
          <w:sz w:val="24"/>
          <w:szCs w:val="24"/>
          <w:lang w:eastAsia="tr-TR"/>
        </w:rPr>
        <w:tab/>
      </w:r>
      <w:r w:rsidRPr="007251F3">
        <w:rPr>
          <w:rFonts w:ascii="Arial" w:eastAsia="Times New Roman" w:hAnsi="Arial" w:cs="Arial"/>
          <w:color w:val="000000"/>
          <w:sz w:val="24"/>
          <w:szCs w:val="24"/>
          <w:lang w:eastAsia="tr-TR"/>
        </w:rPr>
        <w:tab/>
      </w:r>
      <w:r w:rsidRPr="007251F3">
        <w:rPr>
          <w:rFonts w:ascii="Arial" w:eastAsia="Times New Roman" w:hAnsi="Arial" w:cs="Arial"/>
          <w:color w:val="000000"/>
          <w:sz w:val="24"/>
          <w:szCs w:val="24"/>
          <w:lang w:eastAsia="tr-TR"/>
        </w:rPr>
        <w:tab/>
      </w:r>
      <w:r w:rsidRPr="007251F3">
        <w:rPr>
          <w:rFonts w:ascii="Arial" w:eastAsia="Times New Roman" w:hAnsi="Arial" w:cs="Arial"/>
          <w:color w:val="000000"/>
          <w:sz w:val="24"/>
          <w:szCs w:val="24"/>
          <w:lang w:eastAsia="tr-TR"/>
        </w:rPr>
        <w:tab/>
      </w:r>
      <w:r w:rsidRPr="00786BDF">
        <w:rPr>
          <w:rFonts w:ascii="Arial" w:eastAsia="Times New Roman" w:hAnsi="Arial" w:cs="Arial"/>
          <w:b/>
          <w:color w:val="000000"/>
          <w:sz w:val="24"/>
          <w:szCs w:val="24"/>
          <w:lang w:eastAsia="tr-TR"/>
        </w:rPr>
        <w:t>Cevdet Akçakoca</w:t>
      </w:r>
    </w:p>
    <w:p w:rsidR="007251F3" w:rsidRPr="00786BDF" w:rsidRDefault="007251F3" w:rsidP="007251F3">
      <w:pPr>
        <w:spacing w:before="100" w:beforeAutospacing="1" w:after="225" w:line="360" w:lineRule="auto"/>
        <w:rPr>
          <w:rFonts w:ascii="Arial" w:eastAsia="Times New Roman" w:hAnsi="Arial" w:cs="Arial"/>
          <w:b/>
          <w:color w:val="000000"/>
          <w:sz w:val="24"/>
          <w:szCs w:val="24"/>
          <w:lang w:eastAsia="tr-TR"/>
        </w:rPr>
      </w:pPr>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r>
      <w:bookmarkStart w:id="0" w:name="_GoBack"/>
      <w:bookmarkEnd w:id="0"/>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t xml:space="preserve">Bağımsız Denetçi </w:t>
      </w:r>
    </w:p>
    <w:p w:rsidR="007251F3" w:rsidRPr="00786BDF" w:rsidRDefault="007251F3" w:rsidP="007251F3">
      <w:pPr>
        <w:spacing w:before="100" w:beforeAutospacing="1" w:after="225" w:line="360" w:lineRule="auto"/>
        <w:rPr>
          <w:rFonts w:ascii="Arial" w:eastAsia="Times New Roman" w:hAnsi="Arial" w:cs="Arial"/>
          <w:b/>
          <w:color w:val="000000"/>
          <w:sz w:val="24"/>
          <w:szCs w:val="24"/>
          <w:lang w:eastAsia="tr-TR"/>
        </w:rPr>
      </w:pPr>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r>
      <w:r w:rsidRPr="00786BDF">
        <w:rPr>
          <w:rFonts w:ascii="Arial" w:eastAsia="Times New Roman" w:hAnsi="Arial" w:cs="Arial"/>
          <w:b/>
          <w:color w:val="000000"/>
          <w:sz w:val="24"/>
          <w:szCs w:val="24"/>
          <w:lang w:eastAsia="tr-TR"/>
        </w:rPr>
        <w:tab/>
        <w:t>Yeminli Mali Müşavir</w:t>
      </w:r>
    </w:p>
    <w:p w:rsidR="00C22FE7" w:rsidRPr="007251F3" w:rsidRDefault="00C22FE7" w:rsidP="00BB46EF">
      <w:pPr>
        <w:jc w:val="both"/>
        <w:rPr>
          <w:rFonts w:ascii="Arial" w:hAnsi="Arial" w:cs="Arial"/>
          <w:sz w:val="24"/>
          <w:szCs w:val="24"/>
        </w:rPr>
      </w:pPr>
    </w:p>
    <w:p w:rsidR="00C22FE7" w:rsidRPr="007251F3" w:rsidRDefault="00C22FE7" w:rsidP="00BB46EF">
      <w:pPr>
        <w:jc w:val="both"/>
        <w:rPr>
          <w:rFonts w:ascii="Arial" w:hAnsi="Arial" w:cs="Arial"/>
          <w:sz w:val="24"/>
          <w:szCs w:val="24"/>
        </w:rPr>
      </w:pPr>
      <w:r w:rsidRPr="007251F3">
        <w:rPr>
          <w:rFonts w:ascii="Arial" w:hAnsi="Arial" w:cs="Arial"/>
          <w:sz w:val="24"/>
          <w:szCs w:val="24"/>
        </w:rPr>
        <w:tab/>
      </w:r>
    </w:p>
    <w:p w:rsidR="00880BF6" w:rsidRPr="007251F3" w:rsidRDefault="00880BF6" w:rsidP="00BB46EF">
      <w:pPr>
        <w:jc w:val="both"/>
        <w:rPr>
          <w:rFonts w:ascii="Arial" w:hAnsi="Arial" w:cs="Arial"/>
          <w:sz w:val="24"/>
          <w:szCs w:val="24"/>
        </w:rPr>
      </w:pPr>
    </w:p>
    <w:sectPr w:rsidR="00880BF6" w:rsidRPr="00725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BE"/>
    <w:rsid w:val="00063BFA"/>
    <w:rsid w:val="00066C6C"/>
    <w:rsid w:val="001E22BE"/>
    <w:rsid w:val="005C5125"/>
    <w:rsid w:val="007251F3"/>
    <w:rsid w:val="00786BDF"/>
    <w:rsid w:val="00880BF6"/>
    <w:rsid w:val="00BB46EF"/>
    <w:rsid w:val="00C22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FF841-8C33-4DBC-9133-223C40D6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3313">
      <w:bodyDiv w:val="1"/>
      <w:marLeft w:val="0"/>
      <w:marRight w:val="0"/>
      <w:marTop w:val="100"/>
      <w:marBottom w:val="100"/>
      <w:divBdr>
        <w:top w:val="none" w:sz="0" w:space="0" w:color="auto"/>
        <w:left w:val="none" w:sz="0" w:space="0" w:color="auto"/>
        <w:bottom w:val="none" w:sz="0" w:space="0" w:color="auto"/>
        <w:right w:val="none" w:sz="0" w:space="0" w:color="auto"/>
      </w:divBdr>
      <w:divsChild>
        <w:div w:id="534272003">
          <w:marLeft w:val="0"/>
          <w:marRight w:val="0"/>
          <w:marTop w:val="100"/>
          <w:marBottom w:val="100"/>
          <w:divBdr>
            <w:top w:val="none" w:sz="0" w:space="0" w:color="auto"/>
            <w:left w:val="none" w:sz="0" w:space="0" w:color="auto"/>
            <w:bottom w:val="none" w:sz="0" w:space="0" w:color="auto"/>
            <w:right w:val="none" w:sz="0" w:space="0" w:color="auto"/>
          </w:divBdr>
          <w:divsChild>
            <w:div w:id="1416971526">
              <w:marLeft w:val="525"/>
              <w:marRight w:val="0"/>
              <w:marTop w:val="0"/>
              <w:marBottom w:val="450"/>
              <w:divBdr>
                <w:top w:val="none" w:sz="0" w:space="0" w:color="auto"/>
                <w:left w:val="none" w:sz="0" w:space="0" w:color="auto"/>
                <w:bottom w:val="none" w:sz="0" w:space="0" w:color="auto"/>
                <w:right w:val="none" w:sz="0" w:space="0" w:color="auto"/>
              </w:divBdr>
              <w:divsChild>
                <w:div w:id="1796753569">
                  <w:marLeft w:val="0"/>
                  <w:marRight w:val="0"/>
                  <w:marTop w:val="300"/>
                  <w:marBottom w:val="0"/>
                  <w:divBdr>
                    <w:top w:val="none" w:sz="0" w:space="0" w:color="auto"/>
                    <w:left w:val="none" w:sz="0" w:space="0" w:color="auto"/>
                    <w:bottom w:val="none" w:sz="0" w:space="0" w:color="auto"/>
                    <w:right w:val="none" w:sz="0" w:space="0" w:color="auto"/>
                  </w:divBdr>
                  <w:divsChild>
                    <w:div w:id="1289776192">
                      <w:marLeft w:val="0"/>
                      <w:marRight w:val="2550"/>
                      <w:marTop w:val="0"/>
                      <w:marBottom w:val="0"/>
                      <w:divBdr>
                        <w:top w:val="none" w:sz="0" w:space="0" w:color="auto"/>
                        <w:left w:val="none" w:sz="0" w:space="0" w:color="auto"/>
                        <w:bottom w:val="none" w:sz="0" w:space="0" w:color="auto"/>
                        <w:right w:val="none" w:sz="0" w:space="0" w:color="auto"/>
                      </w:divBdr>
                      <w:divsChild>
                        <w:div w:id="467479785">
                          <w:marLeft w:val="0"/>
                          <w:marRight w:val="0"/>
                          <w:marTop w:val="0"/>
                          <w:marBottom w:val="0"/>
                          <w:divBdr>
                            <w:top w:val="none" w:sz="0" w:space="0" w:color="auto"/>
                            <w:left w:val="none" w:sz="0" w:space="0" w:color="auto"/>
                            <w:bottom w:val="none" w:sz="0" w:space="0" w:color="auto"/>
                            <w:right w:val="none" w:sz="0" w:space="0" w:color="auto"/>
                          </w:divBdr>
                          <w:divsChild>
                            <w:div w:id="822089766">
                              <w:marLeft w:val="0"/>
                              <w:marRight w:val="0"/>
                              <w:marTop w:val="0"/>
                              <w:marBottom w:val="0"/>
                              <w:divBdr>
                                <w:top w:val="none" w:sz="0" w:space="0" w:color="auto"/>
                                <w:left w:val="none" w:sz="0" w:space="0" w:color="auto"/>
                                <w:bottom w:val="none" w:sz="0" w:space="0" w:color="auto"/>
                                <w:right w:val="none" w:sz="0" w:space="0" w:color="auto"/>
                              </w:divBdr>
                            </w:div>
                            <w:div w:id="1876311615">
                              <w:marLeft w:val="0"/>
                              <w:marRight w:val="0"/>
                              <w:marTop w:val="0"/>
                              <w:marBottom w:val="0"/>
                              <w:divBdr>
                                <w:top w:val="none" w:sz="0" w:space="0" w:color="auto"/>
                                <w:left w:val="none" w:sz="0" w:space="0" w:color="auto"/>
                                <w:bottom w:val="none" w:sz="0" w:space="0" w:color="auto"/>
                                <w:right w:val="none" w:sz="0" w:space="0" w:color="auto"/>
                              </w:divBdr>
                            </w:div>
                          </w:divsChild>
                        </w:div>
                        <w:div w:id="17517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3278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3</cp:revision>
  <dcterms:created xsi:type="dcterms:W3CDTF">2015-06-02T10:41:00Z</dcterms:created>
  <dcterms:modified xsi:type="dcterms:W3CDTF">2015-06-02T11:46:00Z</dcterms:modified>
</cp:coreProperties>
</file>